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3E2" w:rsidRPr="000250A2" w:rsidRDefault="005513E2" w:rsidP="005513E2">
      <w:pPr>
        <w:rPr>
          <w:rFonts w:ascii="微软雅黑" w:eastAsia="微软雅黑" w:hAnsi="微软雅黑"/>
          <w:sz w:val="24"/>
        </w:rPr>
      </w:pPr>
      <w:r w:rsidRPr="000250A2">
        <w:rPr>
          <w:rFonts w:ascii="微软雅黑" w:eastAsia="微软雅黑" w:hAnsi="微软雅黑" w:hint="eastAsia"/>
          <w:sz w:val="24"/>
        </w:rPr>
        <w:t>一、</w:t>
      </w:r>
      <w:r w:rsidRPr="000250A2">
        <w:rPr>
          <w:rFonts w:ascii="微软雅黑" w:eastAsia="微软雅黑" w:hAnsi="微软雅黑" w:hint="eastAsia"/>
          <w:sz w:val="24"/>
        </w:rPr>
        <w:t>应聘程序</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（一）资格审查：</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应聘毕业生需现场携带以下资料</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1.《2018年准格尔旗高中教师招聘登记表》；</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2.本人身份证原件和复印件；</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3.应届毕业生须提供加盖院校公章的《2018年应届毕业生证明》，往届毕业生需提供毕业证原件及复印件；</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4.教师资格证原件及复印件或教师资格考证合格证，或打印的教师资格考试笔试合格成绩单；</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5.个人荣誉和社会实践经验等相关材料原件和复印件；</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6.研究生还需提供本科毕业证、学位证及教师资格证原件和复印件。</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（二）面试、试讲：招聘工作小组根据应聘学生资格审查结果，择优进行面试、试讲。</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（三）录取：由招聘工作小组根据面试及试讲择优录取</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并签订三方协议。</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（四）公示：岗前体检合格后公示拟聘名单。</w:t>
      </w:r>
    </w:p>
    <w:p w:rsidR="005513E2" w:rsidRPr="000250A2" w:rsidRDefault="005513E2" w:rsidP="005513E2">
      <w:pPr>
        <w:rPr>
          <w:rFonts w:ascii="微软雅黑" w:eastAsia="微软雅黑" w:hAnsi="微软雅黑"/>
          <w:sz w:val="24"/>
        </w:rPr>
      </w:pPr>
      <w:bookmarkStart w:id="0" w:name="_GoBack"/>
      <w:r w:rsidRPr="000250A2">
        <w:rPr>
          <w:rFonts w:ascii="微软雅黑" w:eastAsia="微软雅黑" w:hAnsi="微软雅黑" w:hint="eastAsia"/>
          <w:sz w:val="24"/>
        </w:rPr>
        <w:t>二</w:t>
      </w:r>
      <w:r w:rsidRPr="000250A2">
        <w:rPr>
          <w:rFonts w:ascii="微软雅黑" w:eastAsia="微软雅黑" w:hAnsi="微软雅黑" w:hint="eastAsia"/>
          <w:sz w:val="24"/>
        </w:rPr>
        <w:t>、应聘须知</w:t>
      </w:r>
    </w:p>
    <w:bookmarkEnd w:id="0"/>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（一）凡是符合条件有意向应聘的2018届应届毕业生可直接就近参加鄂尔多斯市准格尔</w:t>
      </w:r>
      <w:proofErr w:type="gramStart"/>
      <w:r w:rsidRPr="00751D5B">
        <w:rPr>
          <w:rFonts w:ascii="微软雅黑" w:eastAsia="微软雅黑" w:hAnsi="微软雅黑" w:hint="eastAsia"/>
          <w:sz w:val="24"/>
        </w:rPr>
        <w:t>旗教体局</w:t>
      </w:r>
      <w:proofErr w:type="gramEnd"/>
      <w:r w:rsidRPr="00751D5B">
        <w:rPr>
          <w:rFonts w:ascii="微软雅黑" w:eastAsia="微软雅黑" w:hAnsi="微软雅黑" w:hint="eastAsia"/>
          <w:sz w:val="24"/>
        </w:rPr>
        <w:t>在六所教育部直属师范大学进行的专场招聘会，具体时间及地点以各部署师范大学发布的专场招聘会为准。</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（二）应聘者也可将《2018年准格尔旗高中教师招聘登记表》命名为“应聘学科+毕业院校+姓名”发送到电子邮箱：zqlimeng@sohu.com，投送</w:t>
      </w:r>
      <w:r w:rsidRPr="00751D5B">
        <w:rPr>
          <w:rFonts w:ascii="微软雅黑" w:eastAsia="微软雅黑" w:hAnsi="微软雅黑" w:hint="eastAsia"/>
          <w:sz w:val="24"/>
        </w:rPr>
        <w:lastRenderedPageBreak/>
        <w:t>截止时间为2018年3月1日，专场招聘会结束后，招聘领导小组将根据招聘短缺情况，对短缺科目的应聘</w:t>
      </w:r>
      <w:proofErr w:type="gramStart"/>
      <w:r w:rsidRPr="00751D5B">
        <w:rPr>
          <w:rFonts w:ascii="微软雅黑" w:eastAsia="微软雅黑" w:hAnsi="微软雅黑" w:hint="eastAsia"/>
          <w:sz w:val="24"/>
        </w:rPr>
        <w:t>者电子</w:t>
      </w:r>
      <w:proofErr w:type="gramEnd"/>
      <w:r w:rsidRPr="00751D5B">
        <w:rPr>
          <w:rFonts w:ascii="微软雅黑" w:eastAsia="微软雅黑" w:hAnsi="微软雅黑" w:hint="eastAsia"/>
          <w:sz w:val="24"/>
        </w:rPr>
        <w:t>简历进行资格审查，合格后，电话通知应聘者面试、试讲时间及地点。</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三）若毕业生未能按期毕业，未能取得学位证，或因违纪等受到学校处分或行政处罚，或上岗前体检不符合《公务员录用通用体检标准（试行）》（国人部发［2005］1号）以及相关规定，就业协议自动终止，用人单位不承担违约责任。</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（四）体育科目应聘毕业生须进行试讲、技能测试两项考核，试讲在院校专场招聘中与其它科目同时进行，试讲入围后将通知技能测试具体时间及地点。</w:t>
      </w:r>
    </w:p>
    <w:p w:rsidR="005513E2" w:rsidRPr="00751D5B" w:rsidRDefault="005513E2" w:rsidP="005513E2">
      <w:pPr>
        <w:ind w:leftChars="200" w:left="420"/>
        <w:rPr>
          <w:rFonts w:ascii="微软雅黑" w:eastAsia="微软雅黑" w:hAnsi="微软雅黑"/>
          <w:sz w:val="24"/>
        </w:rPr>
      </w:pPr>
      <w:r w:rsidRPr="00751D5B">
        <w:rPr>
          <w:rFonts w:ascii="微软雅黑" w:eastAsia="微软雅黑" w:hAnsi="微软雅黑" w:hint="eastAsia"/>
          <w:sz w:val="24"/>
        </w:rPr>
        <w:t>（五）对应聘人员的资格审查贯穿于公开招聘工作全过程，在招聘任何阶段及试用期期间发现应聘人员与应聘条件不符或弄虚作假、冒名顶替的，一经查实后，一律取消聘用资格。</w:t>
      </w:r>
    </w:p>
    <w:p w:rsidR="00865933" w:rsidRPr="005513E2" w:rsidRDefault="000250A2" w:rsidP="005513E2">
      <w:pPr>
        <w:ind w:leftChars="200" w:left="420"/>
      </w:pPr>
    </w:p>
    <w:sectPr w:rsidR="00865933" w:rsidRPr="005513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3E2"/>
    <w:rsid w:val="000250A2"/>
    <w:rsid w:val="0029787E"/>
    <w:rsid w:val="005513E2"/>
    <w:rsid w:val="00D678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3E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3E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123</Words>
  <Characters>706</Characters>
  <Application>Microsoft Office Word</Application>
  <DocSecurity>0</DocSecurity>
  <Lines>5</Lines>
  <Paragraphs>1</Paragraphs>
  <ScaleCrop>false</ScaleCrop>
  <Company>Home</Company>
  <LinksUpToDate>false</LinksUpToDate>
  <CharactersWithSpaces>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2</cp:revision>
  <dcterms:created xsi:type="dcterms:W3CDTF">2017-12-15T09:03:00Z</dcterms:created>
  <dcterms:modified xsi:type="dcterms:W3CDTF">2017-12-15T09:06:00Z</dcterms:modified>
</cp:coreProperties>
</file>